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A1B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各二级办学机构：</w:t>
      </w:r>
    </w:p>
    <w:p w14:paraId="5BEA71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lang w:val="en-US" w:eastAsia="zh-CN"/>
        </w:rPr>
        <w:t>为深入贯彻习近平总书记关于高校毕业生就业工作的重要指</w:t>
      </w:r>
      <w:r>
        <w:rPr>
          <w:rFonts w:hint="default" w:ascii="等线 Light" w:hAnsi="等线 Light" w:eastAsia="等线 Light" w:cs="等线 Light"/>
          <w:sz w:val="24"/>
          <w:szCs w:val="24"/>
          <w:lang w:val="en-US" w:eastAsia="zh-CN"/>
        </w:rPr>
        <w:t>示批示精神，根据《工业和信息化部等九部门关于做好科研助理岗位开发促进高校毕业生就业工作的通知》(工信部联规函(2026〕109号)要求，</w:t>
      </w:r>
      <w:r>
        <w:rPr>
          <w:rFonts w:hint="eastAsia" w:ascii="等线 Light" w:hAnsi="等线 Light" w:eastAsia="等线 Light" w:cs="等线 Light"/>
          <w:sz w:val="24"/>
          <w:szCs w:val="24"/>
        </w:rPr>
        <w:t>学校鼓励各科研项目聘用202</w:t>
      </w:r>
      <w:r>
        <w:rPr>
          <w:rFonts w:hint="eastAsia" w:ascii="等线 Light" w:hAnsi="等线 Light" w:eastAsia="等线 Light" w:cs="等线 Light"/>
          <w:sz w:val="24"/>
          <w:szCs w:val="24"/>
          <w:lang w:val="en-US" w:eastAsia="zh-CN"/>
        </w:rPr>
        <w:t>6</w:t>
      </w:r>
      <w:r>
        <w:rPr>
          <w:rFonts w:hint="eastAsia" w:ascii="等线 Light" w:hAnsi="等线 Light" w:eastAsia="等线 Light" w:cs="等线 Light"/>
          <w:sz w:val="24"/>
          <w:szCs w:val="24"/>
        </w:rPr>
        <w:t>届毕业生担任科研助理，现就有关事项通知如下：</w:t>
      </w:r>
    </w:p>
    <w:p w14:paraId="1DCC84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p>
    <w:p w14:paraId="18E573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一、岗位类型</w:t>
      </w:r>
    </w:p>
    <w:p w14:paraId="24D844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科研助理</w:t>
      </w:r>
    </w:p>
    <w:p w14:paraId="4EF2D9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二、聘用对象</w:t>
      </w:r>
    </w:p>
    <w:p w14:paraId="24C3F3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202</w:t>
      </w:r>
      <w:r>
        <w:rPr>
          <w:rFonts w:hint="eastAsia" w:ascii="等线 Light" w:hAnsi="等线 Light" w:eastAsia="等线 Light" w:cs="等线 Light"/>
          <w:sz w:val="24"/>
          <w:szCs w:val="24"/>
          <w:lang w:val="en-US" w:eastAsia="zh-CN"/>
        </w:rPr>
        <w:t>6</w:t>
      </w:r>
      <w:r>
        <w:rPr>
          <w:rFonts w:hint="eastAsia" w:ascii="等线 Light" w:hAnsi="等线 Light" w:eastAsia="等线 Light" w:cs="等线 Light"/>
          <w:sz w:val="24"/>
          <w:szCs w:val="24"/>
        </w:rPr>
        <w:t>届尚未就业的本科和</w:t>
      </w:r>
      <w:r>
        <w:rPr>
          <w:rFonts w:hint="eastAsia" w:ascii="等线 Light" w:hAnsi="等线 Light" w:eastAsia="等线 Light" w:cs="等线 Light"/>
          <w:sz w:val="24"/>
          <w:szCs w:val="24"/>
          <w:lang w:val="en-US" w:eastAsia="zh-CN"/>
        </w:rPr>
        <w:t>研究生</w:t>
      </w:r>
      <w:r>
        <w:rPr>
          <w:rFonts w:hint="eastAsia" w:ascii="等线 Light" w:hAnsi="等线 Light" w:eastAsia="等线 Light" w:cs="等线 Light"/>
          <w:sz w:val="24"/>
          <w:szCs w:val="24"/>
        </w:rPr>
        <w:t>毕业生</w:t>
      </w:r>
    </w:p>
    <w:p w14:paraId="06CB2C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三、选聘条件</w:t>
      </w:r>
    </w:p>
    <w:p w14:paraId="6D0409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1.政治立场坚定，具有良好的道德品质；</w:t>
      </w:r>
    </w:p>
    <w:p w14:paraId="48E160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2.热爱科研工作，具备基本的科研素养；</w:t>
      </w:r>
    </w:p>
    <w:p w14:paraId="011744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3.具有一定的专业和实践能力；</w:t>
      </w:r>
    </w:p>
    <w:p w14:paraId="274DF0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4.具有一定的管理和组织协调能力；</w:t>
      </w:r>
    </w:p>
    <w:p w14:paraId="314AC1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5.其他具体条件由各科研项目组自定。</w:t>
      </w:r>
    </w:p>
    <w:p w14:paraId="3FE2ED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四、用工方式</w:t>
      </w:r>
    </w:p>
    <w:p w14:paraId="39DD50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科研助理聘用采用劳务派遣方式，具体岗位职责由科研项目组与科研助理协商确定，由科研项目负责人负责。</w:t>
      </w:r>
    </w:p>
    <w:p w14:paraId="2FB2BB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五、聘用程序及时间节点</w:t>
      </w:r>
    </w:p>
    <w:p w14:paraId="0C1378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1.岗位征集</w:t>
      </w:r>
    </w:p>
    <w:p w14:paraId="611DDA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各学院组织科研项目组填写《上海理工大学科研助理岗位征集表》，电子版于</w:t>
      </w:r>
      <w:r>
        <w:rPr>
          <w:rFonts w:hint="eastAsia" w:ascii="等线 Light" w:hAnsi="等线 Light" w:eastAsia="等线 Light" w:cs="等线 Light"/>
          <w:b/>
          <w:bCs/>
          <w:sz w:val="24"/>
          <w:szCs w:val="24"/>
          <w:lang w:val="en-US" w:eastAsia="zh-CN"/>
        </w:rPr>
        <w:t>7月3日前报送科研院</w:t>
      </w:r>
      <w:r>
        <w:rPr>
          <w:rFonts w:hint="eastAsia" w:ascii="等线 Light" w:hAnsi="等线 Light" w:eastAsia="等线 Light" w:cs="等线 Light"/>
          <w:sz w:val="24"/>
          <w:szCs w:val="24"/>
          <w:lang w:val="en-US" w:eastAsia="zh-CN"/>
        </w:rPr>
        <w:t>，电子版发送至邮箱</w:t>
      </w:r>
      <w:r>
        <w:rPr>
          <w:rFonts w:hint="eastAsia" w:ascii="等线 Light" w:hAnsi="等线 Light" w:eastAsia="等线 Light" w:cs="等线 Light"/>
          <w:b/>
          <w:bCs/>
          <w:sz w:val="24"/>
          <w:szCs w:val="24"/>
          <w:lang w:val="en-US" w:eastAsia="zh-CN"/>
        </w:rPr>
        <w:t>huangkai@usst.edu.cn</w:t>
      </w:r>
      <w:r>
        <w:rPr>
          <w:rFonts w:hint="eastAsia" w:ascii="等线 Light" w:hAnsi="等线 Light" w:eastAsia="等线 Light" w:cs="等线 Light"/>
          <w:sz w:val="24"/>
          <w:szCs w:val="24"/>
          <w:lang w:val="en-US" w:eastAsia="zh-CN"/>
        </w:rPr>
        <w:t>。</w:t>
      </w:r>
    </w:p>
    <w:p w14:paraId="7470CC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2.岗位发布</w:t>
      </w:r>
    </w:p>
    <w:p w14:paraId="0B2046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由科研院、人</w:t>
      </w:r>
      <w:bookmarkStart w:id="0" w:name="_GoBack"/>
      <w:bookmarkEnd w:id="0"/>
      <w:r>
        <w:rPr>
          <w:rFonts w:hint="eastAsia" w:ascii="等线 Light" w:hAnsi="等线 Light" w:eastAsia="等线 Light" w:cs="等线 Light"/>
          <w:sz w:val="24"/>
          <w:szCs w:val="24"/>
        </w:rPr>
        <w:t>事处、学生处会同各科研项目组协商沟通后于</w:t>
      </w:r>
      <w:r>
        <w:rPr>
          <w:rFonts w:hint="eastAsia" w:ascii="等线 Light" w:hAnsi="等线 Light" w:eastAsia="等线 Light" w:cs="等线 Light"/>
          <w:b/>
          <w:bCs/>
          <w:sz w:val="24"/>
          <w:szCs w:val="24"/>
          <w:lang w:val="en-US" w:eastAsia="zh-CN"/>
        </w:rPr>
        <w:t>7</w:t>
      </w:r>
      <w:r>
        <w:rPr>
          <w:rFonts w:hint="eastAsia" w:ascii="等线 Light" w:hAnsi="等线 Light" w:eastAsia="等线 Light" w:cs="等线 Light"/>
          <w:b/>
          <w:bCs/>
          <w:sz w:val="24"/>
          <w:szCs w:val="24"/>
        </w:rPr>
        <w:t>月</w:t>
      </w:r>
      <w:r>
        <w:rPr>
          <w:rFonts w:hint="eastAsia" w:ascii="等线 Light" w:hAnsi="等线 Light" w:eastAsia="等线 Light" w:cs="等线 Light"/>
          <w:b/>
          <w:bCs/>
          <w:sz w:val="24"/>
          <w:szCs w:val="24"/>
          <w:lang w:val="en-US" w:eastAsia="zh-CN"/>
        </w:rPr>
        <w:t>6</w:t>
      </w:r>
      <w:r>
        <w:rPr>
          <w:rFonts w:hint="eastAsia" w:ascii="等线 Light" w:hAnsi="等线 Light" w:eastAsia="等线 Light" w:cs="等线 Light"/>
          <w:b/>
          <w:bCs/>
          <w:sz w:val="24"/>
          <w:szCs w:val="24"/>
        </w:rPr>
        <w:t>日</w:t>
      </w:r>
      <w:r>
        <w:rPr>
          <w:rFonts w:hint="eastAsia" w:ascii="等线 Light" w:hAnsi="等线 Light" w:eastAsia="等线 Light" w:cs="等线 Light"/>
          <w:sz w:val="24"/>
          <w:szCs w:val="24"/>
        </w:rPr>
        <w:t>发布岗位信息。</w:t>
      </w:r>
    </w:p>
    <w:p w14:paraId="355B5B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3.人员遴选</w:t>
      </w:r>
    </w:p>
    <w:p w14:paraId="0686AE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应聘毕业生递交简历至各学院毕业班辅导员，简历除基本信息外，还应包括自己所应聘单位名称、项目组名称、岗位名称。各学院将《上海理工大学科研助理汇总表》电子版于</w:t>
      </w:r>
      <w:r>
        <w:rPr>
          <w:rFonts w:hint="eastAsia" w:ascii="等线 Light" w:hAnsi="等线 Light" w:eastAsia="等线 Light" w:cs="等线 Light"/>
          <w:b/>
          <w:bCs/>
          <w:sz w:val="24"/>
          <w:szCs w:val="24"/>
          <w:lang w:val="en-US" w:eastAsia="zh-CN"/>
        </w:rPr>
        <w:t>7月10日12:00前交至学生就业指导中心</w:t>
      </w:r>
      <w:r>
        <w:rPr>
          <w:rFonts w:hint="eastAsia" w:ascii="等线 Light" w:hAnsi="等线 Light" w:eastAsia="等线 Light" w:cs="等线 Light"/>
          <w:sz w:val="24"/>
          <w:szCs w:val="24"/>
          <w:lang w:val="en-US" w:eastAsia="zh-CN"/>
        </w:rPr>
        <w:t>，电子版学生简历（简历命名格式：应聘学院名称-项目组名称-岗位名称-应聘者姓名）以院系命名发送至邮箱</w:t>
      </w:r>
      <w:r>
        <w:rPr>
          <w:rFonts w:hint="eastAsia" w:ascii="等线 Light" w:hAnsi="等线 Light" w:eastAsia="等线 Light" w:cs="等线 Light"/>
          <w:b/>
          <w:bCs/>
          <w:sz w:val="24"/>
          <w:szCs w:val="24"/>
          <w:lang w:val="en-US" w:eastAsia="zh-CN"/>
        </w:rPr>
        <w:t>myjob1906@126.com</w:t>
      </w:r>
      <w:r>
        <w:rPr>
          <w:rFonts w:hint="eastAsia" w:ascii="等线 Light" w:hAnsi="等线 Light" w:eastAsia="等线 Light" w:cs="等线 Light"/>
          <w:sz w:val="24"/>
          <w:szCs w:val="24"/>
          <w:lang w:val="en-US" w:eastAsia="zh-CN"/>
        </w:rPr>
        <w:t>，由各学院会同各用工科研项目组统一组织招聘面试，确定拟聘人选，将汇总表提交人才交流中心和科研院备案（6-8月每月月底报送一次新增录用名单）。</w:t>
      </w:r>
    </w:p>
    <w:p w14:paraId="044F38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4.办理入职</w:t>
      </w:r>
    </w:p>
    <w:p w14:paraId="27FD40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学校人才交流中心审核拟聘人选相关个人信息，符合条件的办理聘用手续。</w:t>
      </w:r>
    </w:p>
    <w:p w14:paraId="23EE42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六、相关要求</w:t>
      </w:r>
    </w:p>
    <w:p w14:paraId="4C805F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鼓励科研项目聘用科研助理既是国家稳就业的重要战略部署，也是我校加强科研人员队伍建设的重要举措，请各二级办学机构高度重视，认真贯彻落实。</w:t>
      </w:r>
    </w:p>
    <w:p w14:paraId="5556D2CC">
      <w:pPr>
        <w:rPr>
          <w:rFonts w:hint="eastAsia" w:ascii="等线 Light" w:hAnsi="等线 Light" w:eastAsia="等线 Light" w:cs="等线 Light"/>
          <w:sz w:val="24"/>
          <w:szCs w:val="24"/>
        </w:rPr>
      </w:pPr>
    </w:p>
    <w:p w14:paraId="757CB89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科技发展研究院</w:t>
      </w:r>
    </w:p>
    <w:p w14:paraId="5312CC7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人事处</w:t>
      </w:r>
    </w:p>
    <w:p w14:paraId="01CB4E6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本科生院（学生工作部（处））</w:t>
      </w:r>
    </w:p>
    <w:p w14:paraId="259652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研工部</w:t>
      </w:r>
    </w:p>
    <w:p w14:paraId="7E0EC58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2026年6月30日</w:t>
      </w:r>
    </w:p>
    <w:p w14:paraId="3EFAC16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p>
    <w:p w14:paraId="7BB92BD1">
      <w:pPr>
        <w:pStyle w:val="2"/>
        <w:shd w:val="clear" w:color="auto" w:fill="FFFFFF"/>
        <w:spacing w:before="0" w:beforeAutospacing="0" w:after="0" w:afterAutospacing="0" w:line="500" w:lineRule="exact"/>
        <w:jc w:val="left"/>
        <w:rPr>
          <w:rFonts w:hint="eastAsia"/>
          <w:color w:val="000000"/>
          <w:sz w:val="21"/>
          <w:szCs w:val="21"/>
          <w:lang w:val="en-US" w:eastAsia="zh-CN"/>
        </w:rPr>
      </w:pPr>
      <w:r>
        <w:rPr>
          <w:rFonts w:hint="eastAsia"/>
          <w:color w:val="000000"/>
          <w:sz w:val="21"/>
          <w:szCs w:val="21"/>
          <w:lang w:val="en-US" w:eastAsia="zh-CN"/>
        </w:rPr>
        <w:t>附件1：上海理工大学科研助理岗位征集表-XXX学院</w:t>
      </w:r>
    </w:p>
    <w:p w14:paraId="43B7A9E6">
      <w:pPr>
        <w:pStyle w:val="2"/>
        <w:shd w:val="clear" w:color="auto" w:fill="FFFFFF"/>
        <w:spacing w:before="0" w:beforeAutospacing="0" w:after="0" w:afterAutospacing="0" w:line="500" w:lineRule="exact"/>
        <w:jc w:val="left"/>
        <w:rPr>
          <w:rFonts w:hint="default"/>
          <w:color w:val="000000"/>
          <w:sz w:val="21"/>
          <w:szCs w:val="21"/>
          <w:lang w:val="en-US" w:eastAsia="zh-CN"/>
        </w:rPr>
      </w:pPr>
      <w:r>
        <w:rPr>
          <w:rFonts w:hint="eastAsia"/>
          <w:color w:val="000000"/>
          <w:sz w:val="21"/>
          <w:szCs w:val="21"/>
          <w:lang w:val="en-US" w:eastAsia="zh-CN"/>
        </w:rPr>
        <w:t>附件2：附件2：上海理工大学科研助理汇总表（申请）-XXX学院</w:t>
      </w:r>
    </w:p>
    <w:p w14:paraId="18FD0CF2">
      <w:pPr>
        <w:pStyle w:val="2"/>
        <w:shd w:val="clear" w:color="auto" w:fill="FFFFFF"/>
        <w:spacing w:before="0" w:beforeAutospacing="0" w:after="0" w:afterAutospacing="0" w:line="500" w:lineRule="exact"/>
        <w:ind w:firstLine="641"/>
        <w:rPr>
          <w:rFonts w:hint="eastAsia"/>
          <w:color w:val="00000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jZjFkNDY3NTE3ZmMwZGRiMmNlMTljYjM3MTE4NzQifQ=="/>
  </w:docVars>
  <w:rsids>
    <w:rsidRoot w:val="00A02165"/>
    <w:rsid w:val="00347278"/>
    <w:rsid w:val="0049257A"/>
    <w:rsid w:val="00A02165"/>
    <w:rsid w:val="00E15E41"/>
    <w:rsid w:val="00F03D4C"/>
    <w:rsid w:val="04436EB1"/>
    <w:rsid w:val="116B3C90"/>
    <w:rsid w:val="129A5954"/>
    <w:rsid w:val="13F55054"/>
    <w:rsid w:val="194C2F77"/>
    <w:rsid w:val="196735C5"/>
    <w:rsid w:val="1DC93146"/>
    <w:rsid w:val="1E006CF6"/>
    <w:rsid w:val="1F2C2F7A"/>
    <w:rsid w:val="1F5C04BB"/>
    <w:rsid w:val="1FBB33A3"/>
    <w:rsid w:val="23C10881"/>
    <w:rsid w:val="24F74099"/>
    <w:rsid w:val="2C4069E5"/>
    <w:rsid w:val="32EB3D42"/>
    <w:rsid w:val="35316D9B"/>
    <w:rsid w:val="3A4B20C9"/>
    <w:rsid w:val="3D6D5DCA"/>
    <w:rsid w:val="446E0E3D"/>
    <w:rsid w:val="469F0CC0"/>
    <w:rsid w:val="47A353F7"/>
    <w:rsid w:val="49A022B0"/>
    <w:rsid w:val="509273D8"/>
    <w:rsid w:val="53EE35E3"/>
    <w:rsid w:val="56DE409E"/>
    <w:rsid w:val="5802653B"/>
    <w:rsid w:val="618E0E00"/>
    <w:rsid w:val="633A772C"/>
    <w:rsid w:val="64F71A63"/>
    <w:rsid w:val="669D0D01"/>
    <w:rsid w:val="674076E2"/>
    <w:rsid w:val="681108BB"/>
    <w:rsid w:val="7A16756F"/>
    <w:rsid w:val="7C902574"/>
    <w:rsid w:val="7D346E23"/>
    <w:rsid w:val="7FD8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787</Words>
  <Characters>854</Characters>
  <Lines>7</Lines>
  <Paragraphs>1</Paragraphs>
  <TotalTime>14</TotalTime>
  <ScaleCrop>false</ScaleCrop>
  <LinksUpToDate>false</LinksUpToDate>
  <CharactersWithSpaces>854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2022-05-12T01:54:00Z</dcterms:created>
  <dc:creator>Xu Jingwei</dc:creator>
  <cp:lastModifiedBy>黄凯</cp:lastModifiedBy>
  <dcterms:modified xsi:type="dcterms:W3CDTF">2026-07-01T01:15:12Z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E79C21EEFDF14FB2AC742FF7E387043B_12</vt:lpwstr>
  </property>
  <property fmtid="{D5CDD505-2E9C-101B-9397-08002B2CF9AE}" pid="4" name="KSOTemplateDocerSaveRecord">
    <vt:lpwstr>eyJoZGlkIjoiZjhiMzcyM2JjNDYyNGRiNTg5ZTQ2MDkwOWFmM2ZkNDUiLCJ1c2VySWQiOiI0NjQ5OTQ3MjkifQ==</vt:lpwstr>
  </property>
</Properties>
</file>